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ind w:right="6" w:rightChars="3"/>
        <w:jc w:val="center"/>
        <w:rPr>
          <w:rFonts w:ascii="Times New Roman" w:hAnsi="Times New Roman" w:eastAsia="方正小标宋简体" w:cs="Times New Roman"/>
          <w:bCs/>
          <w:kern w:val="0"/>
          <w:sz w:val="40"/>
          <w:szCs w:val="40"/>
        </w:rPr>
      </w:pPr>
      <w:bookmarkStart w:id="0" w:name="_GoBack"/>
      <w:bookmarkEnd w:id="0"/>
    </w:p>
    <w:p>
      <w:pPr>
        <w:snapToGrid w:val="0"/>
        <w:spacing w:line="400" w:lineRule="exact"/>
        <w:ind w:right="6" w:rightChars="3"/>
        <w:jc w:val="center"/>
        <w:rPr>
          <w:rFonts w:ascii="Times New Roman" w:hAnsi="Times New Roman" w:eastAsia="方正小标宋简体" w:cs="Times New Roman"/>
          <w:bCs/>
          <w:kern w:val="0"/>
          <w:sz w:val="40"/>
          <w:szCs w:val="40"/>
        </w:rPr>
      </w:pPr>
    </w:p>
    <w:p>
      <w:pPr>
        <w:snapToGrid w:val="0"/>
        <w:spacing w:line="600" w:lineRule="exact"/>
        <w:ind w:right="6" w:rightChars="3"/>
        <w:jc w:val="center"/>
        <w:rPr>
          <w:rFonts w:ascii="Times New Roman" w:hAnsi="Times New Roman" w:eastAsia="方正小标宋简体" w:cs="Times New Roman"/>
          <w:bCs/>
          <w:kern w:val="0"/>
          <w:sz w:val="40"/>
          <w:szCs w:val="40"/>
        </w:rPr>
      </w:pPr>
    </w:p>
    <w:p>
      <w:pPr>
        <w:snapToGrid w:val="0"/>
        <w:spacing w:line="600" w:lineRule="exact"/>
        <w:ind w:right="6" w:rightChars="3"/>
        <w:jc w:val="center"/>
        <w:rPr>
          <w:rFonts w:ascii="Times New Roman" w:hAnsi="Times New Roman" w:eastAsia="方正小标宋简体" w:cs="Times New Roman"/>
          <w:bCs/>
          <w:kern w:val="0"/>
          <w:sz w:val="40"/>
          <w:szCs w:val="40"/>
        </w:rPr>
      </w:pPr>
    </w:p>
    <w:p>
      <w:pPr>
        <w:snapToGrid w:val="0"/>
        <w:spacing w:line="600" w:lineRule="exact"/>
        <w:ind w:right="6" w:rightChars="3"/>
        <w:jc w:val="center"/>
        <w:rPr>
          <w:rFonts w:ascii="Times New Roman" w:hAnsi="Times New Roman" w:eastAsia="方正小标宋简体" w:cs="Times New Roman"/>
          <w:bCs/>
          <w:kern w:val="0"/>
          <w:sz w:val="40"/>
          <w:szCs w:val="40"/>
        </w:rPr>
      </w:pPr>
    </w:p>
    <w:p>
      <w:pPr>
        <w:snapToGrid w:val="0"/>
        <w:spacing w:line="600" w:lineRule="exact"/>
        <w:ind w:right="6" w:rightChars="3"/>
        <w:jc w:val="center"/>
        <w:rPr>
          <w:rFonts w:hint="eastAsia" w:ascii="Times New Roman" w:hAnsi="Times New Roman" w:eastAsia="方正小标宋简体" w:cs="Times New Roman"/>
          <w:bCs/>
          <w:kern w:val="0"/>
          <w:sz w:val="40"/>
          <w:szCs w:val="40"/>
        </w:rPr>
      </w:pPr>
    </w:p>
    <w:p>
      <w:pPr>
        <w:snapToGrid w:val="0"/>
        <w:spacing w:line="600" w:lineRule="exact"/>
        <w:ind w:right="6" w:rightChars="3"/>
        <w:jc w:val="center"/>
        <w:rPr>
          <w:rFonts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黑</w:t>
      </w:r>
      <w:r>
        <w:rPr>
          <w:rFonts w:ascii="Times New Roman" w:hAnsi="Times New Roman" w:eastAsia="仿宋_GB2312" w:cs="Times New Roman"/>
          <w:bCs/>
          <w:kern w:val="0"/>
          <w:sz w:val="32"/>
          <w:szCs w:val="32"/>
        </w:rPr>
        <w:t>建设</w:t>
      </w:r>
      <w:r>
        <w:rPr>
          <w:rFonts w:hint="eastAsia" w:ascii="Times New Roman" w:hAnsi="Times New Roman" w:eastAsia="仿宋_GB2312" w:cs="Times New Roman"/>
          <w:bCs/>
          <w:kern w:val="0"/>
          <w:sz w:val="32"/>
          <w:szCs w:val="32"/>
        </w:rPr>
        <w:t>〔2017〕4号</w:t>
      </w:r>
    </w:p>
    <w:p>
      <w:pPr>
        <w:snapToGrid w:val="0"/>
        <w:spacing w:line="600" w:lineRule="exact"/>
        <w:ind w:right="6" w:rightChars="3"/>
        <w:jc w:val="center"/>
        <w:rPr>
          <w:rFonts w:hint="eastAsia" w:ascii="Times New Roman" w:hAnsi="Times New Roman" w:eastAsia="方正小标宋简体" w:cs="Times New Roman"/>
          <w:bCs/>
          <w:kern w:val="0"/>
          <w:sz w:val="40"/>
          <w:szCs w:val="40"/>
        </w:rPr>
      </w:pPr>
    </w:p>
    <w:p>
      <w:pPr>
        <w:snapToGrid w:val="0"/>
        <w:spacing w:line="600" w:lineRule="exact"/>
        <w:ind w:right="6" w:rightChars="3"/>
        <w:jc w:val="center"/>
        <w:rPr>
          <w:rFonts w:ascii="Times New Roman" w:hAnsi="Times New Roman" w:eastAsia="方正小标宋简体" w:cs="Times New Roman"/>
          <w:bCs/>
          <w:kern w:val="0"/>
          <w:sz w:val="40"/>
          <w:szCs w:val="40"/>
        </w:rPr>
      </w:pPr>
    </w:p>
    <w:p>
      <w:pPr>
        <w:snapToGrid w:val="0"/>
        <w:spacing w:line="600" w:lineRule="exact"/>
        <w:ind w:right="6" w:rightChars="3"/>
        <w:jc w:val="center"/>
        <w:rPr>
          <w:rFonts w:ascii="Times New Roman" w:hAnsi="Times New Roman" w:eastAsia="方正小标宋简体" w:cs="Times New Roman"/>
          <w:bCs/>
          <w:kern w:val="0"/>
          <w:sz w:val="40"/>
          <w:szCs w:val="40"/>
        </w:rPr>
      </w:pPr>
      <w:r>
        <w:rPr>
          <w:rFonts w:hint="eastAsia" w:ascii="Times New Roman" w:hAnsi="Times New Roman" w:eastAsia="方正小标宋简体" w:cs="Times New Roman"/>
          <w:bCs/>
          <w:kern w:val="0"/>
          <w:sz w:val="40"/>
          <w:szCs w:val="40"/>
        </w:rPr>
        <w:t>关于印发杨占报同志在全省勘察设计行业</w:t>
      </w:r>
    </w:p>
    <w:p>
      <w:pPr>
        <w:snapToGrid w:val="0"/>
        <w:spacing w:line="600" w:lineRule="exact"/>
        <w:ind w:right="6" w:rightChars="3"/>
        <w:jc w:val="center"/>
        <w:rPr>
          <w:rFonts w:hint="eastAsia" w:ascii="Times New Roman" w:hAnsi="Times New Roman" w:eastAsia="方正小标宋简体" w:cs="Times New Roman"/>
          <w:bCs/>
          <w:kern w:val="0"/>
          <w:sz w:val="40"/>
          <w:szCs w:val="40"/>
        </w:rPr>
      </w:pPr>
      <w:r>
        <w:rPr>
          <w:rFonts w:hint="eastAsia" w:ascii="Times New Roman" w:hAnsi="Times New Roman" w:eastAsia="方正小标宋简体" w:cs="Times New Roman"/>
          <w:bCs/>
          <w:kern w:val="0"/>
          <w:sz w:val="40"/>
          <w:szCs w:val="40"/>
        </w:rPr>
        <w:t>工作会议上的讲话的通知</w:t>
      </w:r>
    </w:p>
    <w:p>
      <w:pPr>
        <w:snapToGrid w:val="0"/>
        <w:spacing w:line="600" w:lineRule="exact"/>
        <w:ind w:right="6" w:rightChars="3"/>
        <w:rPr>
          <w:rFonts w:ascii="Times New Roman" w:hAnsi="Times New Roman" w:eastAsia="方正小标宋简体" w:cs="Times New Roman"/>
          <w:bCs/>
          <w:kern w:val="0"/>
          <w:sz w:val="44"/>
          <w:szCs w:val="44"/>
        </w:rPr>
      </w:pPr>
    </w:p>
    <w:p>
      <w:pPr>
        <w:snapToGrid w:val="0"/>
        <w:spacing w:line="600" w:lineRule="exact"/>
        <w:ind w:right="6" w:rightChars="3"/>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各地（市）住建局（建委）、绥芬河市、抚远县住建局、省农垦总局、森工总局住建局：</w:t>
      </w:r>
    </w:p>
    <w:p>
      <w:pPr>
        <w:snapToGrid w:val="0"/>
        <w:spacing w:line="600" w:lineRule="exact"/>
        <w:ind w:right="6" w:rightChars="3"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2017年5月5日，我厅在哈尔滨市召开了全省勘察设计行业工作会议。省住房和城乡建设厅党组书记、厅长杨占报出席会议并做重要讲话。现将杨占报厅长在会议上的讲话印发给你们，请结合本地区实际贯彻落实。</w:t>
      </w:r>
    </w:p>
    <w:p>
      <w:pPr>
        <w:snapToGrid w:val="0"/>
        <w:spacing w:line="600" w:lineRule="exact"/>
        <w:ind w:right="6" w:rightChars="3"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各勘察设计单位要立即召开专题会议，落实领导讲话精神，并形成会议纪要上报给各地市建设行政主管部门。会议纪要内容包括对本单位的如何提高勘察设计水平和品质以及加强质量工作管理办法等，如有对建筑设计行业的管理的意见和建议，也可随同会议纪要一并上报。</w:t>
      </w:r>
    </w:p>
    <w:p>
      <w:pPr>
        <w:snapToGrid w:val="0"/>
        <w:spacing w:line="600" w:lineRule="exact"/>
        <w:ind w:right="6" w:rightChars="3"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各地（市）建设行政主管部门要汇总勘察设计单位的会议纪要，并提出落实领导讲话的实施意见和办法，于5月底前上报我厅勘察设计处。</w:t>
      </w:r>
    </w:p>
    <w:p>
      <w:pPr>
        <w:snapToGrid w:val="0"/>
        <w:spacing w:line="600" w:lineRule="exact"/>
        <w:ind w:right="6" w:rightChars="3"/>
        <w:rPr>
          <w:rFonts w:ascii="Times New Roman" w:hAnsi="Times New Roman" w:eastAsia="仿宋_GB2312" w:cs="Times New Roman"/>
          <w:bCs/>
          <w:kern w:val="0"/>
          <w:sz w:val="32"/>
          <w:szCs w:val="32"/>
        </w:rPr>
      </w:pPr>
    </w:p>
    <w:p>
      <w:pPr>
        <w:snapToGrid w:val="0"/>
        <w:spacing w:line="600" w:lineRule="exact"/>
        <w:ind w:right="6" w:rightChars="3"/>
        <w:rPr>
          <w:rFonts w:ascii="Times New Roman" w:hAnsi="Times New Roman" w:eastAsia="仿宋_GB2312" w:cs="Times New Roman"/>
          <w:bCs/>
          <w:kern w:val="0"/>
          <w:sz w:val="32"/>
          <w:szCs w:val="32"/>
        </w:rPr>
      </w:pPr>
    </w:p>
    <w:p>
      <w:pPr>
        <w:snapToGrid w:val="0"/>
        <w:spacing w:line="600" w:lineRule="exact"/>
        <w:ind w:right="6" w:rightChars="3"/>
        <w:rPr>
          <w:rFonts w:hint="eastAsia" w:ascii="Times New Roman" w:hAnsi="Times New Roman" w:eastAsia="仿宋_GB2312" w:cs="Times New Roman"/>
          <w:bCs/>
          <w:kern w:val="0"/>
          <w:sz w:val="32"/>
          <w:szCs w:val="32"/>
        </w:rPr>
      </w:pPr>
    </w:p>
    <w:p>
      <w:pPr>
        <w:wordWrap w:val="0"/>
        <w:snapToGrid w:val="0"/>
        <w:spacing w:line="600" w:lineRule="exact"/>
        <w:ind w:right="6" w:rightChars="3"/>
        <w:jc w:val="right"/>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黑龙江省</w:t>
      </w:r>
      <w:r>
        <w:rPr>
          <w:rFonts w:ascii="Times New Roman" w:hAnsi="Times New Roman" w:eastAsia="仿宋_GB2312" w:cs="Times New Roman"/>
          <w:bCs/>
          <w:kern w:val="0"/>
          <w:sz w:val="32"/>
          <w:szCs w:val="32"/>
        </w:rPr>
        <w:t>住房和</w:t>
      </w:r>
      <w:r>
        <w:rPr>
          <w:rFonts w:hint="eastAsia" w:ascii="Times New Roman" w:hAnsi="Times New Roman" w:eastAsia="仿宋_GB2312" w:cs="Times New Roman"/>
          <w:bCs/>
          <w:kern w:val="0"/>
          <w:sz w:val="32"/>
          <w:szCs w:val="32"/>
        </w:rPr>
        <w:t>城乡</w:t>
      </w:r>
      <w:r>
        <w:rPr>
          <w:rFonts w:ascii="Times New Roman" w:hAnsi="Times New Roman" w:eastAsia="仿宋_GB2312" w:cs="Times New Roman"/>
          <w:bCs/>
          <w:kern w:val="0"/>
          <w:sz w:val="32"/>
          <w:szCs w:val="32"/>
        </w:rPr>
        <w:t>建设厅</w:t>
      </w:r>
      <w:r>
        <w:rPr>
          <w:rFonts w:hint="eastAsia" w:ascii="Times New Roman" w:hAnsi="Times New Roman" w:eastAsia="仿宋_GB2312" w:cs="Times New Roman"/>
          <w:bCs/>
          <w:kern w:val="0"/>
          <w:sz w:val="32"/>
          <w:szCs w:val="32"/>
        </w:rPr>
        <w:t xml:space="preserve"> </w:t>
      </w:r>
      <w:r>
        <w:rPr>
          <w:rFonts w:ascii="Times New Roman" w:hAnsi="Times New Roman" w:eastAsia="仿宋_GB2312" w:cs="Times New Roman"/>
          <w:bCs/>
          <w:kern w:val="0"/>
          <w:sz w:val="32"/>
          <w:szCs w:val="32"/>
        </w:rPr>
        <w:t xml:space="preserve">   </w:t>
      </w:r>
    </w:p>
    <w:p>
      <w:pPr>
        <w:wordWrap w:val="0"/>
        <w:snapToGrid w:val="0"/>
        <w:spacing w:line="600" w:lineRule="exact"/>
        <w:ind w:right="6" w:rightChars="3"/>
        <w:jc w:val="righ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　　　　</w:t>
      </w:r>
      <w:r>
        <w:rPr>
          <w:rFonts w:hint="eastAsia" w:ascii="Times New Roman" w:hAnsi="Times New Roman" w:eastAsia="仿宋_GB2312" w:cs="Times New Roman"/>
          <w:bCs/>
          <w:kern w:val="0"/>
          <w:sz w:val="32"/>
          <w:szCs w:val="32"/>
        </w:rPr>
        <w:t xml:space="preserve">2017年5月15日 </w:t>
      </w:r>
      <w:r>
        <w:rPr>
          <w:rFonts w:ascii="Times New Roman" w:hAnsi="Times New Roman" w:eastAsia="仿宋_GB2312" w:cs="Times New Roman"/>
          <w:bCs/>
          <w:kern w:val="0"/>
          <w:sz w:val="32"/>
          <w:szCs w:val="32"/>
        </w:rPr>
        <w:t xml:space="preserve">      </w:t>
      </w:r>
    </w:p>
    <w:p>
      <w:pPr>
        <w:snapToGrid w:val="0"/>
        <w:spacing w:line="600" w:lineRule="exact"/>
        <w:ind w:right="6" w:rightChars="3"/>
        <w:jc w:val="right"/>
        <w:rPr>
          <w:rFonts w:ascii="Times New Roman" w:hAnsi="Times New Roman" w:eastAsia="仿宋_GB2312" w:cs="Times New Roman"/>
          <w:bCs/>
          <w:kern w:val="0"/>
          <w:sz w:val="32"/>
          <w:szCs w:val="32"/>
        </w:rPr>
      </w:pPr>
    </w:p>
    <w:p>
      <w:pPr>
        <w:snapToGrid w:val="0"/>
        <w:spacing w:line="600" w:lineRule="exact"/>
        <w:ind w:right="6" w:rightChars="3"/>
        <w:jc w:val="right"/>
        <w:rPr>
          <w:rFonts w:ascii="Times New Roman" w:hAnsi="Times New Roman" w:eastAsia="仿宋_GB2312" w:cs="Times New Roman"/>
          <w:bCs/>
          <w:kern w:val="0"/>
          <w:sz w:val="32"/>
          <w:szCs w:val="32"/>
        </w:rPr>
      </w:pPr>
    </w:p>
    <w:p>
      <w:pPr>
        <w:snapToGrid w:val="0"/>
        <w:spacing w:line="600" w:lineRule="exact"/>
        <w:ind w:right="6" w:rightChars="3"/>
        <w:jc w:val="right"/>
        <w:rPr>
          <w:rFonts w:ascii="Times New Roman" w:hAnsi="Times New Roman" w:eastAsia="仿宋_GB2312" w:cs="Times New Roman"/>
          <w:bCs/>
          <w:kern w:val="0"/>
          <w:sz w:val="32"/>
          <w:szCs w:val="32"/>
        </w:rPr>
      </w:pPr>
    </w:p>
    <w:p>
      <w:pPr>
        <w:snapToGrid w:val="0"/>
        <w:spacing w:line="600" w:lineRule="exact"/>
        <w:ind w:right="6" w:rightChars="3"/>
        <w:jc w:val="right"/>
        <w:rPr>
          <w:rFonts w:ascii="Times New Roman" w:hAnsi="Times New Roman" w:eastAsia="仿宋_GB2312" w:cs="Times New Roman"/>
          <w:bCs/>
          <w:kern w:val="0"/>
          <w:sz w:val="32"/>
          <w:szCs w:val="32"/>
        </w:rPr>
      </w:pPr>
    </w:p>
    <w:p>
      <w:pPr>
        <w:snapToGrid w:val="0"/>
        <w:spacing w:line="600" w:lineRule="exact"/>
        <w:ind w:right="6" w:rightChars="3"/>
        <w:jc w:val="right"/>
        <w:rPr>
          <w:rFonts w:ascii="Times New Roman" w:hAnsi="Times New Roman" w:eastAsia="仿宋_GB2312" w:cs="Times New Roman"/>
          <w:bCs/>
          <w:kern w:val="0"/>
          <w:sz w:val="32"/>
          <w:szCs w:val="32"/>
        </w:rPr>
      </w:pPr>
    </w:p>
    <w:p>
      <w:pPr>
        <w:snapToGrid w:val="0"/>
        <w:spacing w:line="600" w:lineRule="exact"/>
        <w:ind w:right="6" w:rightChars="3"/>
        <w:jc w:val="right"/>
        <w:rPr>
          <w:rFonts w:ascii="Times New Roman" w:hAnsi="Times New Roman" w:eastAsia="仿宋_GB2312" w:cs="Times New Roman"/>
          <w:bCs/>
          <w:kern w:val="0"/>
          <w:sz w:val="32"/>
          <w:szCs w:val="32"/>
        </w:rPr>
      </w:pPr>
    </w:p>
    <w:p>
      <w:pPr>
        <w:snapToGrid w:val="0"/>
        <w:spacing w:line="600" w:lineRule="exact"/>
        <w:ind w:right="6" w:rightChars="3"/>
        <w:jc w:val="right"/>
        <w:rPr>
          <w:rFonts w:ascii="Times New Roman" w:hAnsi="Times New Roman" w:eastAsia="仿宋_GB2312" w:cs="Times New Roman"/>
          <w:bCs/>
          <w:kern w:val="0"/>
          <w:sz w:val="32"/>
          <w:szCs w:val="32"/>
        </w:rPr>
      </w:pPr>
    </w:p>
    <w:p>
      <w:pPr>
        <w:snapToGrid w:val="0"/>
        <w:spacing w:line="600" w:lineRule="exact"/>
        <w:ind w:right="6" w:rightChars="3"/>
        <w:jc w:val="right"/>
        <w:rPr>
          <w:rFonts w:ascii="Times New Roman" w:hAnsi="Times New Roman" w:eastAsia="仿宋_GB2312" w:cs="Times New Roman"/>
          <w:bCs/>
          <w:kern w:val="0"/>
          <w:sz w:val="32"/>
          <w:szCs w:val="32"/>
        </w:rPr>
      </w:pPr>
    </w:p>
    <w:p>
      <w:pPr>
        <w:snapToGrid w:val="0"/>
        <w:spacing w:line="600" w:lineRule="exact"/>
        <w:ind w:right="6" w:rightChars="3"/>
        <w:jc w:val="right"/>
        <w:rPr>
          <w:rFonts w:ascii="Times New Roman" w:hAnsi="Times New Roman" w:eastAsia="仿宋_GB2312" w:cs="Times New Roman"/>
          <w:bCs/>
          <w:kern w:val="0"/>
          <w:sz w:val="32"/>
          <w:szCs w:val="32"/>
        </w:rPr>
      </w:pPr>
    </w:p>
    <w:p>
      <w:pPr>
        <w:snapToGrid w:val="0"/>
        <w:spacing w:line="600" w:lineRule="exact"/>
        <w:ind w:right="6" w:rightChars="3"/>
        <w:jc w:val="right"/>
        <w:rPr>
          <w:rFonts w:ascii="Times New Roman" w:hAnsi="Times New Roman" w:eastAsia="仿宋_GB2312" w:cs="Times New Roman"/>
          <w:bCs/>
          <w:kern w:val="0"/>
          <w:sz w:val="32"/>
          <w:szCs w:val="32"/>
        </w:rPr>
      </w:pPr>
    </w:p>
    <w:p>
      <w:pPr>
        <w:snapToGrid w:val="0"/>
        <w:spacing w:line="600" w:lineRule="exact"/>
        <w:ind w:right="6" w:rightChars="3"/>
        <w:jc w:val="right"/>
        <w:rPr>
          <w:rFonts w:ascii="Times New Roman" w:hAnsi="Times New Roman" w:eastAsia="仿宋_GB2312" w:cs="Times New Roman"/>
          <w:bCs/>
          <w:kern w:val="0"/>
          <w:sz w:val="32"/>
          <w:szCs w:val="32"/>
        </w:rPr>
      </w:pPr>
    </w:p>
    <w:p>
      <w:pPr>
        <w:snapToGrid w:val="0"/>
        <w:spacing w:line="600" w:lineRule="exact"/>
        <w:ind w:right="6" w:rightChars="3"/>
        <w:jc w:val="right"/>
        <w:rPr>
          <w:rFonts w:ascii="Times New Roman" w:hAnsi="Times New Roman" w:eastAsia="仿宋_GB2312" w:cs="Times New Roman"/>
          <w:bCs/>
          <w:kern w:val="0"/>
          <w:sz w:val="32"/>
          <w:szCs w:val="32"/>
        </w:rPr>
      </w:pPr>
    </w:p>
    <w:tbl>
      <w:tblPr>
        <w:tblStyle w:val="10"/>
        <w:tblW w:w="8494" w:type="dxa"/>
        <w:tblInd w:w="0" w:type="dxa"/>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94"/>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494" w:type="dxa"/>
          </w:tcPr>
          <w:p>
            <w:pPr>
              <w:snapToGrid w:val="0"/>
              <w:spacing w:line="600" w:lineRule="exact"/>
              <w:ind w:right="6" w:rightChars="3" w:firstLine="280" w:firstLineChars="100"/>
              <w:rPr>
                <w:rFonts w:ascii="Times New Roman" w:hAnsi="Times New Roman" w:eastAsia="仿宋_GB2312" w:cs="Times New Roman"/>
                <w:bCs/>
                <w:kern w:val="0"/>
                <w:sz w:val="28"/>
                <w:szCs w:val="28"/>
              </w:rPr>
            </w:pPr>
            <w:r>
              <w:rPr>
                <w:rFonts w:ascii="Times New Roman" w:hAnsi="Times New Roman" w:eastAsia="仿宋_GB2312" w:cs="Times New Roman"/>
                <w:bCs/>
                <w:kern w:val="0"/>
                <w:sz w:val="28"/>
                <w:szCs w:val="28"/>
              </w:rPr>
              <w:t>黑龙江省住房和城乡建设厅            2017年5月15日印发</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PrEx>
        <w:tc>
          <w:tcPr>
            <w:tcW w:w="8494" w:type="dxa"/>
          </w:tcPr>
          <w:p>
            <w:pPr>
              <w:wordWrap w:val="0"/>
              <w:snapToGrid w:val="0"/>
              <w:spacing w:line="600" w:lineRule="exact"/>
              <w:ind w:right="6" w:rightChars="3"/>
              <w:jc w:val="right"/>
              <w:rPr>
                <w:rFonts w:ascii="Times New Roman" w:hAnsi="Times New Roman" w:eastAsia="仿宋_GB2312" w:cs="Times New Roman"/>
                <w:bCs/>
                <w:kern w:val="0"/>
                <w:sz w:val="28"/>
                <w:szCs w:val="28"/>
              </w:rPr>
            </w:pPr>
            <w:r>
              <w:rPr>
                <w:rFonts w:ascii="Times New Roman" w:hAnsi="Times New Roman" w:eastAsia="仿宋_GB2312" w:cs="Times New Roman"/>
                <w:bCs/>
                <w:kern w:val="0"/>
                <w:sz w:val="28"/>
                <w:szCs w:val="28"/>
              </w:rPr>
              <w:t xml:space="preserve"> 共印40份  </w:t>
            </w:r>
          </w:p>
        </w:tc>
      </w:tr>
    </w:tbl>
    <w:p>
      <w:pPr>
        <w:snapToGrid w:val="0"/>
        <w:spacing w:line="600" w:lineRule="exact"/>
        <w:ind w:right="6" w:rightChars="3"/>
        <w:jc w:val="center"/>
        <w:rPr>
          <w:rFonts w:ascii="Times New Roman" w:hAnsi="Times New Roman" w:eastAsia="方正小标宋简体" w:cs="Times New Roman"/>
          <w:bCs/>
          <w:kern w:val="0"/>
          <w:sz w:val="40"/>
          <w:szCs w:val="40"/>
        </w:rPr>
      </w:pPr>
    </w:p>
    <w:p>
      <w:pPr>
        <w:snapToGrid w:val="0"/>
        <w:spacing w:line="600" w:lineRule="exact"/>
        <w:ind w:right="6" w:rightChars="3"/>
        <w:jc w:val="center"/>
        <w:rPr>
          <w:rFonts w:ascii="Times New Roman" w:hAnsi="Times New Roman" w:eastAsia="方正小标宋简体" w:cs="Times New Roman"/>
          <w:kern w:val="0"/>
          <w:sz w:val="40"/>
          <w:szCs w:val="40"/>
        </w:rPr>
      </w:pPr>
      <w:r>
        <w:rPr>
          <w:rFonts w:ascii="Times New Roman" w:hAnsi="Times New Roman" w:eastAsia="方正小标宋简体" w:cs="Times New Roman"/>
          <w:bCs/>
          <w:kern w:val="0"/>
          <w:sz w:val="40"/>
          <w:szCs w:val="40"/>
        </w:rPr>
        <w:t>转观念 守道德 突出地域特色</w:t>
      </w:r>
    </w:p>
    <w:p>
      <w:pPr>
        <w:snapToGrid w:val="0"/>
        <w:spacing w:line="600" w:lineRule="exact"/>
        <w:ind w:right="6" w:rightChars="3"/>
        <w:jc w:val="center"/>
        <w:rPr>
          <w:rFonts w:ascii="Times New Roman" w:hAnsi="Times New Roman" w:eastAsia="方正小标宋简体" w:cs="Times New Roman"/>
          <w:bCs/>
          <w:kern w:val="0"/>
          <w:sz w:val="40"/>
          <w:szCs w:val="40"/>
        </w:rPr>
      </w:pPr>
      <w:r>
        <w:rPr>
          <w:rFonts w:ascii="Times New Roman" w:hAnsi="Times New Roman" w:eastAsia="方正小标宋简体" w:cs="Times New Roman"/>
          <w:bCs/>
          <w:kern w:val="0"/>
          <w:sz w:val="40"/>
          <w:szCs w:val="40"/>
        </w:rPr>
        <w:t>全面贯彻落实新时期建筑设计方针</w:t>
      </w:r>
    </w:p>
    <w:p>
      <w:pPr>
        <w:snapToGrid w:val="0"/>
        <w:spacing w:line="600" w:lineRule="exact"/>
        <w:ind w:right="6" w:rightChars="3"/>
        <w:jc w:val="center"/>
        <w:rPr>
          <w:rFonts w:ascii="Times New Roman" w:hAnsi="Times New Roman" w:eastAsia="宋体" w:cs="Times New Roman"/>
          <w:kern w:val="0"/>
          <w:sz w:val="44"/>
          <w:szCs w:val="44"/>
        </w:rPr>
      </w:pPr>
    </w:p>
    <w:p>
      <w:pPr>
        <w:snapToGrid w:val="0"/>
        <w:spacing w:line="600" w:lineRule="exact"/>
        <w:ind w:right="6" w:rightChars="3"/>
        <w:jc w:val="center"/>
        <w:rPr>
          <w:rFonts w:ascii="Times New Roman" w:hAnsi="Times New Roman" w:eastAsia="楷体_GB2312" w:cs="Times New Roman"/>
          <w:sz w:val="32"/>
          <w:szCs w:val="32"/>
        </w:rPr>
      </w:pPr>
      <w:r>
        <w:rPr>
          <w:rFonts w:ascii="Times New Roman" w:hAnsi="Times New Roman" w:eastAsia="楷体_GB2312" w:cs="Times New Roman"/>
          <w:kern w:val="0"/>
          <w:sz w:val="32"/>
          <w:szCs w:val="32"/>
        </w:rPr>
        <w:t>—— 杨占报同志在</w:t>
      </w:r>
      <w:r>
        <w:rPr>
          <w:rFonts w:ascii="Times New Roman" w:hAnsi="Times New Roman" w:eastAsia="楷体_GB2312" w:cs="Times New Roman"/>
          <w:sz w:val="32"/>
          <w:szCs w:val="32"/>
        </w:rPr>
        <w:t>全省勘察设计工作会议</w:t>
      </w:r>
      <w:r>
        <w:rPr>
          <w:rFonts w:ascii="Times New Roman" w:hAnsi="Times New Roman" w:eastAsia="楷体_GB2312" w:cs="Times New Roman"/>
          <w:kern w:val="0"/>
          <w:sz w:val="32"/>
          <w:szCs w:val="32"/>
        </w:rPr>
        <w:t>上的讲话</w:t>
      </w:r>
    </w:p>
    <w:p>
      <w:pPr>
        <w:snapToGrid w:val="0"/>
        <w:spacing w:line="600" w:lineRule="exact"/>
        <w:ind w:right="6" w:rightChars="3"/>
        <w:jc w:val="center"/>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（2017年5月5日，根据录音整理）</w:t>
      </w:r>
    </w:p>
    <w:p>
      <w:pPr>
        <w:snapToGrid w:val="0"/>
        <w:spacing w:line="600" w:lineRule="exact"/>
        <w:ind w:right="6" w:rightChars="3" w:firstLine="723" w:firstLineChars="200"/>
        <w:jc w:val="center"/>
        <w:rPr>
          <w:rFonts w:ascii="Times New Roman" w:hAnsi="Times New Roman" w:cs="Times New Roman"/>
          <w:b/>
          <w:sz w:val="36"/>
          <w:szCs w:val="36"/>
        </w:rPr>
      </w:pPr>
    </w:p>
    <w:p>
      <w:pPr>
        <w:snapToGrid w:val="0"/>
        <w:spacing w:line="600" w:lineRule="exact"/>
        <w:ind w:right="6" w:rightChars="3"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勘察设计行业是智力密集型和人才密集型行业。近年来，全省勘察设计行业工作者为推进我省城镇化建设做出了巨大贡献，城市交通、供水供热供气、污水垃圾处理等市政基础设施承载能力有了大幅提高，教育文化、科技卫生等行业发展水平也有了大幅提升，城乡居民生产生活条件得到了显著改善，全省城镇化率已达58%，这些离不开设计师的精心创造和辛勤劳动。在此，我代表省住建厅党组对大家多年来的辛勤工作表示感谢。</w:t>
      </w:r>
    </w:p>
    <w:p>
      <w:pPr>
        <w:snapToGrid w:val="0"/>
        <w:spacing w:line="600" w:lineRule="exact"/>
        <w:ind w:right="6" w:rightChars="3"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该说，城市特色形成与建筑师设计密不可分，要了解城市风格特点，一看这个城市对历史文化的保护、发掘和传承；二看城市建筑物、城市景观等人类生产生活及文化活动载体的表达和传承。我省城市风格特点突出、特色明显，比如哈尔滨作为省会城市具有鲜明的特色，齐齐哈尔、大庆、牡丹江等省内大中城市，以及黑河、绥芬河等口岸城市也是各具特点，这些特色特点的形成源于一代一代设计人的付出。我很热爱勘察设计行业，对这个行业也有很高评价，希望这个行业为我省城市建设发展做出新的更大的贡献。下面，就如何提升勘察设计行业工作水平讲六点意见。</w:t>
      </w:r>
    </w:p>
    <w:p>
      <w:pPr>
        <w:snapToGrid w:val="0"/>
        <w:spacing w:line="600" w:lineRule="exact"/>
        <w:ind w:right="6" w:rightChars="3"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一、转变思想观念，树立市场意识</w:t>
      </w:r>
    </w:p>
    <w:p>
      <w:pPr>
        <w:snapToGrid w:val="0"/>
        <w:spacing w:line="600" w:lineRule="exact"/>
        <w:ind w:right="6" w:rightChars="3"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国现行经济体制为社会主义市场经济，但我省一些主要设计院所多为计划经济时代的产物，多数是国有企业，对市场经济的认识不够充分，普遍存在市场竞争意识不强、设计水平不高的问题。计划经济环境中的产物与新的市场机制环境往往会发生碰撞、矛盾和冲突，但也会促进市场主体之间交流和前进。每一个人、每一个单位仅靠个人力量无法改变市场主体、个人和环境之间的关系，作为市场主体之一的设计院所要主动适应外部环境，因为适应市场经济环境能力决定着企业的生存与发展。我体会，市场经济有三个显著特点：</w:t>
      </w:r>
      <w:r>
        <w:rPr>
          <w:rFonts w:ascii="Times New Roman" w:hAnsi="Times New Roman" w:eastAsia="楷体_GB2312" w:cs="Times New Roman"/>
          <w:b/>
          <w:sz w:val="32"/>
          <w:szCs w:val="32"/>
        </w:rPr>
        <w:t>一是充分的市场竞争。</w:t>
      </w:r>
      <w:r>
        <w:rPr>
          <w:rFonts w:ascii="Times New Roman" w:hAnsi="Times New Roman" w:eastAsia="仿宋_GB2312" w:cs="Times New Roman"/>
          <w:sz w:val="32"/>
          <w:szCs w:val="32"/>
        </w:rPr>
        <w:t>过去我们多数设计院所的业务主要是依靠计划安排或上级委派，但现在这种方式已行不通。现在市场更多地是依靠竞争，谁能力强、水平高，谁就会占领市场，就会有更多地效益。</w:t>
      </w:r>
      <w:r>
        <w:rPr>
          <w:rFonts w:ascii="Times New Roman" w:hAnsi="Times New Roman" w:eastAsia="楷体_GB2312" w:cs="Times New Roman"/>
          <w:b/>
          <w:sz w:val="32"/>
          <w:szCs w:val="32"/>
        </w:rPr>
        <w:t>二是规则和法制意识。</w:t>
      </w:r>
      <w:r>
        <w:rPr>
          <w:rFonts w:ascii="Times New Roman" w:hAnsi="Times New Roman" w:eastAsia="仿宋_GB2312" w:cs="Times New Roman"/>
          <w:sz w:val="32"/>
          <w:szCs w:val="32"/>
        </w:rPr>
        <w:t>市场经济以法制形式明确规则，各主体在充分竞争的同时按照规则办事。现在行业内领军企业都是既有竞争意识，又能遵守行业规则的企业。如果不按规则办事，企业声誉和信誉就会受到影响，而信誉不良企业是没有人敢与其合作的。行业协会要通过制定行业规则和标准，让企业牢固树立规则意识，通过行业自律让企业诚信经营、守法经营。</w:t>
      </w:r>
      <w:r>
        <w:rPr>
          <w:rFonts w:ascii="Times New Roman" w:hAnsi="Times New Roman" w:eastAsia="楷体_GB2312" w:cs="Times New Roman"/>
          <w:b/>
          <w:sz w:val="32"/>
          <w:szCs w:val="32"/>
        </w:rPr>
        <w:t>三是对信息的占有。</w:t>
      </w:r>
      <w:r>
        <w:rPr>
          <w:rFonts w:ascii="Times New Roman" w:hAnsi="Times New Roman" w:eastAsia="仿宋_GB2312" w:cs="Times New Roman"/>
          <w:sz w:val="32"/>
          <w:szCs w:val="32"/>
        </w:rPr>
        <w:t>当今是信息社会，谁占有信息多、信息准，谁就会在竞争中有优势。但与计划经济相比，市场经济的信息具有不完全对称性，有些信息可能只有少数市场主体掌握，这也导致市场竞争的不对称性。比如“三供三治”项目建设，有的设计院所掌握信息，有的可能就不掌握，而掌握信息的就有主动性，因此搜集和掌握信息对企业的生存发展就显得格外重要。在参加指导省建筑设计院民主生活会时，我提出要建立信息收集系统，要充分了解掌握市场信息，不掌握信息就不能参与竞争，就没有效益。各设计院所都要建立自己的信息收集系统，着力提升这方面意识。</w:t>
      </w:r>
    </w:p>
    <w:p>
      <w:pPr>
        <w:snapToGrid w:val="0"/>
        <w:spacing w:line="600" w:lineRule="exact"/>
        <w:ind w:right="6" w:rightChars="3"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二、深入贯彻落实建筑设计方针</w:t>
      </w:r>
    </w:p>
    <w:p>
      <w:pPr>
        <w:snapToGrid w:val="0"/>
        <w:spacing w:line="600" w:lineRule="exact"/>
        <w:ind w:right="6" w:rightChars="3"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在党中央国务院印发的《关于进一步加强城市规划建设管理工作的若干意见》中，明确提出新时期建筑方针为“适用、经济、绿色、美观”，这是做设计必须要遵守的。</w:t>
      </w:r>
    </w:p>
    <w:p>
      <w:pPr>
        <w:snapToGrid w:val="0"/>
        <w:spacing w:line="600" w:lineRule="exact"/>
        <w:ind w:right="6" w:rightChars="3"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一是提升适用性。</w:t>
      </w:r>
      <w:r>
        <w:rPr>
          <w:rFonts w:ascii="Times New Roman" w:hAnsi="Times New Roman" w:eastAsia="仿宋_GB2312" w:cs="Times New Roman"/>
          <w:sz w:val="32"/>
          <w:szCs w:val="32"/>
        </w:rPr>
        <w:t>设计师往往重视建筑物的美观和造型独特，在设计的时候经常追求标新立异、独树一帜，想体现出设计思想，但这有时候会使建筑适用性大打折扣。日常生活中我们会发现有些学校、医院、宾馆、机场和办公楼的适用性很低。比如有的宾馆将6部电梯都安装在一个空间内，高峰时既不够用也不适用。有的保障性安居工程住宅设计开间4米多，进深却达12米，房间布置的不好，开间进深不协调；还有的幼儿园设计的台阶过高、洗手间内儿童手盆过少等等，都给居住和使用的人带来诸多不便。建筑的首要功能是“适用”，设计要充分考虑人性，不能只注重外表，要按照生活生产的要求进行设计，更加注重内部功能的使用。平面布局和功能设计要有多个方案，通过反复比较确定相对合理的方案。</w:t>
      </w:r>
    </w:p>
    <w:p>
      <w:pPr>
        <w:snapToGrid w:val="0"/>
        <w:spacing w:line="600" w:lineRule="exact"/>
        <w:ind w:right="6" w:rightChars="3"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二是体现绿色。</w:t>
      </w:r>
      <w:r>
        <w:rPr>
          <w:rFonts w:ascii="Times New Roman" w:hAnsi="Times New Roman" w:eastAsia="仿宋_GB2312" w:cs="Times New Roman"/>
          <w:sz w:val="32"/>
          <w:szCs w:val="32"/>
        </w:rPr>
        <w:t>设计师往往会忽略内外协调，不注重与环境的融合。比如会展中心对面某小区的金色幕墙，即不环保，也不绿色，更不节能。建筑设计中要处处体现节约资源，牢固树立绿色建筑的观念。</w:t>
      </w:r>
    </w:p>
    <w:p>
      <w:pPr>
        <w:snapToGrid w:val="0"/>
        <w:spacing w:line="600" w:lineRule="exact"/>
        <w:ind w:right="6" w:rightChars="3"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三是注重经济和美观。</w:t>
      </w:r>
      <w:r>
        <w:rPr>
          <w:rFonts w:ascii="Times New Roman" w:hAnsi="Times New Roman" w:eastAsia="仿宋_GB2312" w:cs="Times New Roman"/>
          <w:sz w:val="32"/>
          <w:szCs w:val="32"/>
        </w:rPr>
        <w:t>既要考量建设过程中的经济性，也要考虑使用中的经济性。美观性对不同功能建筑的要求不同，对于体现标志性、展示性的建筑在外观上可以设计的独特一些、突出一点，其它建筑设计的要朴素一点。居住类建筑要朴素实用，主街路两侧的建筑物则要美观些，要给来到城市的人一种美感，让人产生一种愉悦的心情。美的标准有千万种，美的核心和价值在艺术创作领域谁都说不清，也没有通用标准，因此才会百花齐放。作为建筑师和设计师既要充分考虑美观，也不能破坏适用性。</w:t>
      </w:r>
    </w:p>
    <w:p>
      <w:pPr>
        <w:snapToGrid w:val="0"/>
        <w:spacing w:line="600" w:lineRule="exact"/>
        <w:ind w:right="6" w:rightChars="3"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于“八字方针”我只是结合实际简单谈谈，里面内涵确实十分丰富，要深入研究，比如“适用”就可就以演绎出许多条款和内容，如果能把这些内容研究透、写清楚了就是一篇很好的论文。大家既要做一个设计者，又要做一个生活者，更要做一个研究者和提升者。</w:t>
      </w:r>
    </w:p>
    <w:p>
      <w:pPr>
        <w:snapToGrid w:val="0"/>
        <w:spacing w:line="600" w:lineRule="exact"/>
        <w:ind w:right="6" w:rightChars="3"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三、恪守行业的职业道德</w:t>
      </w:r>
    </w:p>
    <w:p>
      <w:pPr>
        <w:snapToGrid w:val="0"/>
        <w:spacing w:line="600" w:lineRule="exact"/>
        <w:ind w:right="6" w:rightChars="3"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勘察设计行业内部不要进行恶性低价竞争，低价竞争会造成设计质量的降低。按照经济学原理，合同价值被拉低后，劳动价值就会被低估，必要的劳动时间就会被压缩。设计时间缩短就不是搞创作，设计者就只能成为会拷贝的复印机。人的积极性和独创性被抹杀掉是设计不出好作品的。现在有些工程设计已经复制到无以复加的地步，小区所有单元都一样，所有楼的颜色都一样，建筑设计变成简单的复制，设计的独创性完全没有体现。设计师要反思自己的行为，抄袭是不道德的，会受到良心的谴责。虽然现在设计价格市场化放开了，政府不再定价，但市场定价也是有其价格形成机制的，希望协会可以制定一些行业自律规则，把价格维持在合理区间。另外，行业内部在人才的争夺上也要讲规则，我们整个市场是开放的，设计人员是流动的，但人才有限，因此各个单位都在争夺人才。人才的培养是很难的，需要长期的过程，一个或几个人离开了，原来所在的单位就会受到很大影响。大家要立足通过交流合作增进企业实力，通过培养企业价值观、提升企业文化内涵等方式来培养和留住人才。人才竞争要有序，不要无序竞争。</w:t>
      </w:r>
    </w:p>
    <w:p>
      <w:pPr>
        <w:snapToGrid w:val="0"/>
        <w:spacing w:line="600" w:lineRule="exact"/>
        <w:ind w:right="6" w:rightChars="3"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四、充分利用现代科技手段</w:t>
      </w:r>
    </w:p>
    <w:p>
      <w:pPr>
        <w:snapToGrid w:val="0"/>
        <w:spacing w:line="600" w:lineRule="exact"/>
        <w:ind w:right="6" w:rightChars="3"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现在是网络时代，互联网为人们工作生活提供了便捷。以前设计师是靠买书等渠道搜集素材，现在足不出户，靠搜索网络来比对多个样本，收集、比较、交流起来很方便。我们有些地级市和县里设计院的人才是很匮乏的，但可以充分利用网络收集获取资料。项目评审时也不要局限于省内的专家，可以通过网络邀请一些省外知名专家，大家要充分利用这样的科技手段和方式方法，促进我省设计水平提升。希望大家可以通过网络多开展一些交流，比如建立微信群随时互动沟通。“群”就是具有某种属性元素的集合，属性要求越少，这个群的规模越大。大家可以在群里广泛交流，每个人思想是不一样的，经过碰撞才会有火花，才会产生灵感。就像现在每个人都在听我讲话，但信息在每个人头脑中反应是不一样的，有的会产生抵触，有的会产生联想和启发。如果大家能够充分交流，那么意见反馈就会很全面，对事情了解的也会更客观。客观的首要条件是全面，片面理解就容易出错，全面才会对事物有更好把握，多听听其他人想法，做很多事就会更加周全。</w:t>
      </w:r>
    </w:p>
    <w:p>
      <w:pPr>
        <w:snapToGrid w:val="0"/>
        <w:spacing w:line="600" w:lineRule="exact"/>
        <w:ind w:right="6" w:rightChars="3"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五、准确把握设计前沿和趋势</w:t>
      </w:r>
    </w:p>
    <w:p>
      <w:pPr>
        <w:snapToGrid w:val="0"/>
        <w:spacing w:line="600" w:lineRule="exact"/>
        <w:ind w:right="6" w:rightChars="3"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设计师要准确把握设计行业的前沿、趋势和动向，顺着发展潮流去竞争。比如对城市地下综合管廊、海绵城市等，大家要积极研究、分类探讨。再比如，我省房地产行业发展比较缓慢，仅靠现有3800万省内人口很难发展壮大，要想继续发展，就必须引入外部需求，让省外的人来买房子，买的房子一定是休闲度假、养老旅游类型的。可以假设一个依山傍水的地块做医养结合项目，从整体方案到局部设计，地块的环境景观等应当怎么设计，没人委托大家也要进行模拟设计，做好思想和技术上的准备，等到真有项目时就会胸有成竹，因为机会总是给有准备的人的。还有医养结合类地产也一定是今后我省房地产行业发展的方向。城市设计也是我们设计者要关注和研究的，规划设计和建筑设计是密不可分的，好的建筑师也需要是个好的规划师，建筑设计不能局限于单个建筑，也要按一个街区进行考虑和研究。在设计中我们要注重保留传统，传统的东西传到现在一定有它的合理性。设计单位要按消费对象需求进行设计，充分考虑设计条件。</w:t>
      </w:r>
    </w:p>
    <w:p>
      <w:pPr>
        <w:snapToGrid w:val="0"/>
        <w:spacing w:line="600" w:lineRule="exact"/>
        <w:ind w:right="6" w:rightChars="3"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六、勤于学习</w:t>
      </w:r>
    </w:p>
    <w:p>
      <w:pPr>
        <w:snapToGrid w:val="0"/>
        <w:spacing w:line="600" w:lineRule="exact"/>
        <w:ind w:right="6" w:rightChars="3" w:firstLine="640" w:firstLineChars="200"/>
        <w:rPr>
          <w:rFonts w:ascii="Times New Roman" w:hAnsi="Times New Roman" w:cs="Times New Roman"/>
          <w:sz w:val="32"/>
          <w:szCs w:val="32"/>
        </w:rPr>
      </w:pPr>
      <w:r>
        <w:rPr>
          <w:rFonts w:ascii="Times New Roman" w:hAnsi="Times New Roman" w:eastAsia="仿宋_GB2312" w:cs="Times New Roman"/>
          <w:sz w:val="32"/>
          <w:szCs w:val="32"/>
        </w:rPr>
        <w:t>勘察设计行业的从业人员一定要提升学习意识，仅知道设计规范是不行的，要不断学习吸收历史、文化等各方面知识。通过学习不断拓宽设计师的知识面和眼界，既要遵守标准和规范，又不局限于标准和规范，只有这样才能设计出好的作品。希望通过大家的共同努力，把我省勘察设计行业越做越强、越做越好。</w:t>
      </w:r>
    </w:p>
    <w:sectPr>
      <w:footerReference r:id="rId3" w:type="default"/>
      <w:footerReference r:id="rId4" w:type="even"/>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7339883"/>
    </w:sdtPr>
    <w:sdtContent>
      <w:p>
        <w:pPr>
          <w:pStyle w:val="4"/>
          <w:jc w:val="right"/>
          <w:rPr>
            <w:rFonts w:hint="eastAsia"/>
          </w:rPr>
        </w:pPr>
        <w:r>
          <w:rPr>
            <w:rFonts w:ascii="仿宋_GB2312" w:eastAsia="仿宋_GB2312"/>
            <w:sz w:val="28"/>
            <w:szCs w:val="28"/>
          </w:rPr>
          <w:t>-</w:t>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PAGE   \* MERGEFORMAT</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lang w:val="zh-CN"/>
          </w:rPr>
          <w:t>9</w:t>
        </w:r>
        <w:r>
          <w:rPr>
            <w:rFonts w:ascii="Times New Roman" w:hAnsi="Times New Roman" w:eastAsia="仿宋_GB2312" w:cs="Times New Roman"/>
            <w:sz w:val="28"/>
            <w:szCs w:val="28"/>
          </w:rPr>
          <w:fldChar w:fldCharType="end"/>
        </w:r>
        <w:r>
          <w:rPr>
            <w:rFonts w:ascii="仿宋_GB2312" w:eastAsia="仿宋_GB2312"/>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2421226"/>
    </w:sdtPr>
    <w:sdtEndPr>
      <w:rPr>
        <w:rFonts w:hint="eastAsia" w:ascii="仿宋_GB2312" w:eastAsia="仿宋_GB2312"/>
        <w:sz w:val="28"/>
        <w:szCs w:val="28"/>
      </w:rPr>
    </w:sdtEndPr>
    <w:sdtContent>
      <w:p>
        <w:pPr>
          <w:pStyle w:val="4"/>
          <w:rPr>
            <w:rFonts w:hint="eastAsia" w:ascii="仿宋_GB2312" w:eastAsia="仿宋_GB2312"/>
            <w:sz w:val="28"/>
            <w:szCs w:val="28"/>
          </w:rPr>
        </w:pPr>
        <w:r>
          <w:rPr>
            <w:rFonts w:ascii="仿宋_GB2312" w:eastAsia="仿宋_GB2312"/>
            <w:sz w:val="28"/>
            <w:szCs w:val="28"/>
          </w:rPr>
          <w:t>-</w:t>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PAGE   \* MERGEFORMAT</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lang w:val="zh-CN"/>
          </w:rPr>
          <w:t>8</w:t>
        </w:r>
        <w:r>
          <w:rPr>
            <w:rFonts w:ascii="Times New Roman" w:hAnsi="Times New Roman" w:eastAsia="仿宋_GB2312" w:cs="Times New Roman"/>
            <w:sz w:val="28"/>
            <w:szCs w:val="28"/>
          </w:rPr>
          <w:fldChar w:fldCharType="end"/>
        </w:r>
        <w:r>
          <w:rPr>
            <w:rFonts w:ascii="仿宋_GB2312" w:eastAsia="仿宋_GB2312"/>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84"/>
    <w:rsid w:val="0000651E"/>
    <w:rsid w:val="000278C7"/>
    <w:rsid w:val="0004242A"/>
    <w:rsid w:val="000669A9"/>
    <w:rsid w:val="000718A9"/>
    <w:rsid w:val="000A1A7E"/>
    <w:rsid w:val="000A30A2"/>
    <w:rsid w:val="000A43C9"/>
    <w:rsid w:val="000B07B4"/>
    <w:rsid w:val="000D5DDF"/>
    <w:rsid w:val="000D77D3"/>
    <w:rsid w:val="000E1B4C"/>
    <w:rsid w:val="00101988"/>
    <w:rsid w:val="00103241"/>
    <w:rsid w:val="00107206"/>
    <w:rsid w:val="00140D7E"/>
    <w:rsid w:val="001431BF"/>
    <w:rsid w:val="00153022"/>
    <w:rsid w:val="00153916"/>
    <w:rsid w:val="00156A0F"/>
    <w:rsid w:val="00164E0C"/>
    <w:rsid w:val="00167BE5"/>
    <w:rsid w:val="00177DA1"/>
    <w:rsid w:val="00190CEF"/>
    <w:rsid w:val="00196709"/>
    <w:rsid w:val="001A502F"/>
    <w:rsid w:val="001A7E7B"/>
    <w:rsid w:val="001B1B8B"/>
    <w:rsid w:val="001B1E6F"/>
    <w:rsid w:val="001C4713"/>
    <w:rsid w:val="0020358D"/>
    <w:rsid w:val="00224847"/>
    <w:rsid w:val="00225D8F"/>
    <w:rsid w:val="00226800"/>
    <w:rsid w:val="00250038"/>
    <w:rsid w:val="00254120"/>
    <w:rsid w:val="00255062"/>
    <w:rsid w:val="002639CB"/>
    <w:rsid w:val="00266A6B"/>
    <w:rsid w:val="00270A79"/>
    <w:rsid w:val="00271EB3"/>
    <w:rsid w:val="00284276"/>
    <w:rsid w:val="00295C0E"/>
    <w:rsid w:val="002A0779"/>
    <w:rsid w:val="002D11F2"/>
    <w:rsid w:val="002D6149"/>
    <w:rsid w:val="002E7E42"/>
    <w:rsid w:val="002F043B"/>
    <w:rsid w:val="00312DDE"/>
    <w:rsid w:val="00315C82"/>
    <w:rsid w:val="00316F13"/>
    <w:rsid w:val="00342A24"/>
    <w:rsid w:val="00375634"/>
    <w:rsid w:val="00376EB4"/>
    <w:rsid w:val="00383351"/>
    <w:rsid w:val="00386F86"/>
    <w:rsid w:val="00390B2B"/>
    <w:rsid w:val="003970DF"/>
    <w:rsid w:val="0039794D"/>
    <w:rsid w:val="003A2269"/>
    <w:rsid w:val="003A341B"/>
    <w:rsid w:val="003B2CC7"/>
    <w:rsid w:val="003D0561"/>
    <w:rsid w:val="003D7880"/>
    <w:rsid w:val="003F7DC1"/>
    <w:rsid w:val="00406CBB"/>
    <w:rsid w:val="004165BF"/>
    <w:rsid w:val="0041665F"/>
    <w:rsid w:val="004223CF"/>
    <w:rsid w:val="00424E4E"/>
    <w:rsid w:val="00441DF9"/>
    <w:rsid w:val="00445485"/>
    <w:rsid w:val="0045348E"/>
    <w:rsid w:val="00473E5B"/>
    <w:rsid w:val="004C3A88"/>
    <w:rsid w:val="004D3721"/>
    <w:rsid w:val="004D7B3A"/>
    <w:rsid w:val="004E27BB"/>
    <w:rsid w:val="004E4BEC"/>
    <w:rsid w:val="005039AF"/>
    <w:rsid w:val="0051077B"/>
    <w:rsid w:val="005119E0"/>
    <w:rsid w:val="00516BAC"/>
    <w:rsid w:val="005237A1"/>
    <w:rsid w:val="0052628C"/>
    <w:rsid w:val="00532FEF"/>
    <w:rsid w:val="00535481"/>
    <w:rsid w:val="00565755"/>
    <w:rsid w:val="0056737A"/>
    <w:rsid w:val="00576C48"/>
    <w:rsid w:val="00580D99"/>
    <w:rsid w:val="005B77A5"/>
    <w:rsid w:val="005C5CB0"/>
    <w:rsid w:val="005D060F"/>
    <w:rsid w:val="005D26C0"/>
    <w:rsid w:val="005D2D2E"/>
    <w:rsid w:val="005D63AB"/>
    <w:rsid w:val="005E09E1"/>
    <w:rsid w:val="00600476"/>
    <w:rsid w:val="00601F98"/>
    <w:rsid w:val="00606B0A"/>
    <w:rsid w:val="006071EB"/>
    <w:rsid w:val="00614632"/>
    <w:rsid w:val="006217B6"/>
    <w:rsid w:val="0063404E"/>
    <w:rsid w:val="006376A6"/>
    <w:rsid w:val="00650F8F"/>
    <w:rsid w:val="00652E81"/>
    <w:rsid w:val="0065538F"/>
    <w:rsid w:val="00661D8D"/>
    <w:rsid w:val="006705AD"/>
    <w:rsid w:val="00681C02"/>
    <w:rsid w:val="0068440A"/>
    <w:rsid w:val="006861D2"/>
    <w:rsid w:val="006914C1"/>
    <w:rsid w:val="00694C57"/>
    <w:rsid w:val="006A663A"/>
    <w:rsid w:val="006B0C63"/>
    <w:rsid w:val="006B1D1C"/>
    <w:rsid w:val="006C30E7"/>
    <w:rsid w:val="006E20CB"/>
    <w:rsid w:val="00702FCA"/>
    <w:rsid w:val="00706997"/>
    <w:rsid w:val="0072597B"/>
    <w:rsid w:val="007267D6"/>
    <w:rsid w:val="00733115"/>
    <w:rsid w:val="0073670D"/>
    <w:rsid w:val="00751877"/>
    <w:rsid w:val="00760290"/>
    <w:rsid w:val="0077376B"/>
    <w:rsid w:val="007A7133"/>
    <w:rsid w:val="007B0B3F"/>
    <w:rsid w:val="007D4EDE"/>
    <w:rsid w:val="007D586D"/>
    <w:rsid w:val="007F023F"/>
    <w:rsid w:val="007F17BF"/>
    <w:rsid w:val="007F39CA"/>
    <w:rsid w:val="007F4701"/>
    <w:rsid w:val="00807FAC"/>
    <w:rsid w:val="008103A9"/>
    <w:rsid w:val="00816707"/>
    <w:rsid w:val="008231B1"/>
    <w:rsid w:val="00837492"/>
    <w:rsid w:val="008376B4"/>
    <w:rsid w:val="008474E6"/>
    <w:rsid w:val="00872878"/>
    <w:rsid w:val="008840DE"/>
    <w:rsid w:val="00884DB6"/>
    <w:rsid w:val="008A5A12"/>
    <w:rsid w:val="008B79D5"/>
    <w:rsid w:val="008C77C4"/>
    <w:rsid w:val="008D324C"/>
    <w:rsid w:val="008E081A"/>
    <w:rsid w:val="008E2034"/>
    <w:rsid w:val="008F1B24"/>
    <w:rsid w:val="008F57C2"/>
    <w:rsid w:val="00901721"/>
    <w:rsid w:val="0090749D"/>
    <w:rsid w:val="00910F5B"/>
    <w:rsid w:val="009306CD"/>
    <w:rsid w:val="0093705A"/>
    <w:rsid w:val="009545F6"/>
    <w:rsid w:val="009549AC"/>
    <w:rsid w:val="009553F8"/>
    <w:rsid w:val="0096713C"/>
    <w:rsid w:val="00970066"/>
    <w:rsid w:val="009777E9"/>
    <w:rsid w:val="00980DFD"/>
    <w:rsid w:val="009A4288"/>
    <w:rsid w:val="009B4552"/>
    <w:rsid w:val="009B4687"/>
    <w:rsid w:val="009C2CFB"/>
    <w:rsid w:val="009C442F"/>
    <w:rsid w:val="009C556C"/>
    <w:rsid w:val="009D034F"/>
    <w:rsid w:val="009D121A"/>
    <w:rsid w:val="009D2435"/>
    <w:rsid w:val="009D5869"/>
    <w:rsid w:val="009E5381"/>
    <w:rsid w:val="00A01747"/>
    <w:rsid w:val="00A04CC4"/>
    <w:rsid w:val="00A25D81"/>
    <w:rsid w:val="00A361C8"/>
    <w:rsid w:val="00A37AB7"/>
    <w:rsid w:val="00A424F8"/>
    <w:rsid w:val="00A52644"/>
    <w:rsid w:val="00A53E84"/>
    <w:rsid w:val="00A71A86"/>
    <w:rsid w:val="00A757A9"/>
    <w:rsid w:val="00A80730"/>
    <w:rsid w:val="00A85CF8"/>
    <w:rsid w:val="00A86F56"/>
    <w:rsid w:val="00A9081F"/>
    <w:rsid w:val="00A91C64"/>
    <w:rsid w:val="00A9662D"/>
    <w:rsid w:val="00AA13C4"/>
    <w:rsid w:val="00AB1270"/>
    <w:rsid w:val="00AC29E0"/>
    <w:rsid w:val="00AC5967"/>
    <w:rsid w:val="00AD12F4"/>
    <w:rsid w:val="00AD34C7"/>
    <w:rsid w:val="00AD59FB"/>
    <w:rsid w:val="00AF7DBB"/>
    <w:rsid w:val="00B04B5A"/>
    <w:rsid w:val="00B178E8"/>
    <w:rsid w:val="00B17B15"/>
    <w:rsid w:val="00B2167A"/>
    <w:rsid w:val="00B24414"/>
    <w:rsid w:val="00B25E10"/>
    <w:rsid w:val="00B30F5C"/>
    <w:rsid w:val="00B419AE"/>
    <w:rsid w:val="00B44308"/>
    <w:rsid w:val="00B53E16"/>
    <w:rsid w:val="00B62E41"/>
    <w:rsid w:val="00B67449"/>
    <w:rsid w:val="00B72F98"/>
    <w:rsid w:val="00B751BE"/>
    <w:rsid w:val="00B80F8A"/>
    <w:rsid w:val="00B87C22"/>
    <w:rsid w:val="00B91BA2"/>
    <w:rsid w:val="00B95F8F"/>
    <w:rsid w:val="00BA591B"/>
    <w:rsid w:val="00BC1292"/>
    <w:rsid w:val="00BC5E90"/>
    <w:rsid w:val="00BC65CF"/>
    <w:rsid w:val="00BE3EE8"/>
    <w:rsid w:val="00C06B9D"/>
    <w:rsid w:val="00C13FD4"/>
    <w:rsid w:val="00C2302E"/>
    <w:rsid w:val="00C30B21"/>
    <w:rsid w:val="00C36558"/>
    <w:rsid w:val="00C449AB"/>
    <w:rsid w:val="00C626EC"/>
    <w:rsid w:val="00C71E27"/>
    <w:rsid w:val="00C86E85"/>
    <w:rsid w:val="00C87933"/>
    <w:rsid w:val="00C91CD6"/>
    <w:rsid w:val="00CA7824"/>
    <w:rsid w:val="00CC2313"/>
    <w:rsid w:val="00CC28F8"/>
    <w:rsid w:val="00CD156A"/>
    <w:rsid w:val="00CE18C2"/>
    <w:rsid w:val="00D00D73"/>
    <w:rsid w:val="00D0677A"/>
    <w:rsid w:val="00D12058"/>
    <w:rsid w:val="00D17961"/>
    <w:rsid w:val="00D2010E"/>
    <w:rsid w:val="00D21842"/>
    <w:rsid w:val="00D3102C"/>
    <w:rsid w:val="00D37D47"/>
    <w:rsid w:val="00D41E34"/>
    <w:rsid w:val="00D44EDC"/>
    <w:rsid w:val="00D54152"/>
    <w:rsid w:val="00D62D6B"/>
    <w:rsid w:val="00D763AC"/>
    <w:rsid w:val="00D85C2E"/>
    <w:rsid w:val="00D87FFB"/>
    <w:rsid w:val="00D90002"/>
    <w:rsid w:val="00DA3E3D"/>
    <w:rsid w:val="00DB5503"/>
    <w:rsid w:val="00DC69B9"/>
    <w:rsid w:val="00DE6319"/>
    <w:rsid w:val="00E167E7"/>
    <w:rsid w:val="00E20727"/>
    <w:rsid w:val="00E2285B"/>
    <w:rsid w:val="00E352E4"/>
    <w:rsid w:val="00E513B5"/>
    <w:rsid w:val="00E53763"/>
    <w:rsid w:val="00E60000"/>
    <w:rsid w:val="00E61684"/>
    <w:rsid w:val="00E6696B"/>
    <w:rsid w:val="00E7350F"/>
    <w:rsid w:val="00E75134"/>
    <w:rsid w:val="00E84DBA"/>
    <w:rsid w:val="00E92DBD"/>
    <w:rsid w:val="00E951B9"/>
    <w:rsid w:val="00EA2CE8"/>
    <w:rsid w:val="00EA7657"/>
    <w:rsid w:val="00EC2949"/>
    <w:rsid w:val="00EE1DCA"/>
    <w:rsid w:val="00EE757E"/>
    <w:rsid w:val="00EF40C6"/>
    <w:rsid w:val="00F00E28"/>
    <w:rsid w:val="00F03539"/>
    <w:rsid w:val="00F16B6C"/>
    <w:rsid w:val="00F25950"/>
    <w:rsid w:val="00F3181A"/>
    <w:rsid w:val="00F349C3"/>
    <w:rsid w:val="00F3538E"/>
    <w:rsid w:val="00F41CBD"/>
    <w:rsid w:val="00F44955"/>
    <w:rsid w:val="00F80B31"/>
    <w:rsid w:val="00F86CA4"/>
    <w:rsid w:val="00F93F44"/>
    <w:rsid w:val="00F945DD"/>
    <w:rsid w:val="00FB433B"/>
    <w:rsid w:val="00FC0193"/>
    <w:rsid w:val="00FC7810"/>
    <w:rsid w:val="00FD4701"/>
    <w:rsid w:val="00FD5ED5"/>
    <w:rsid w:val="00FF1A45"/>
    <w:rsid w:val="43A171F8"/>
    <w:rsid w:val="649C43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5"/>
    <w:unhideWhenUsed/>
    <w:qFormat/>
    <w:uiPriority w:val="99"/>
    <w:pPr>
      <w:ind w:left="100" w:leftChars="2500"/>
    </w:pPr>
  </w:style>
  <w:style w:type="paragraph" w:styleId="3">
    <w:name w:val="Balloon Text"/>
    <w:basedOn w:val="1"/>
    <w:link w:val="13"/>
    <w:unhideWhenUsed/>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7"/>
    <w:link w:val="5"/>
    <w:semiHidden/>
    <w:qFormat/>
    <w:uiPriority w:val="99"/>
    <w:rPr>
      <w:sz w:val="18"/>
      <w:szCs w:val="18"/>
    </w:rPr>
  </w:style>
  <w:style w:type="character" w:customStyle="1" w:styleId="12">
    <w:name w:val="页脚 Char"/>
    <w:basedOn w:val="7"/>
    <w:link w:val="4"/>
    <w:uiPriority w:val="99"/>
    <w:rPr>
      <w:sz w:val="18"/>
      <w:szCs w:val="18"/>
    </w:rPr>
  </w:style>
  <w:style w:type="character" w:customStyle="1" w:styleId="13">
    <w:name w:val="批注框文本 Char"/>
    <w:basedOn w:val="7"/>
    <w:link w:val="3"/>
    <w:semiHidden/>
    <w:uiPriority w:val="99"/>
    <w:rPr>
      <w:kern w:val="2"/>
      <w:sz w:val="18"/>
      <w:szCs w:val="18"/>
    </w:rPr>
  </w:style>
  <w:style w:type="paragraph" w:customStyle="1" w:styleId="14">
    <w:name w:val="List Paragraph"/>
    <w:basedOn w:val="1"/>
    <w:qFormat/>
    <w:uiPriority w:val="99"/>
    <w:pPr>
      <w:ind w:firstLine="420" w:firstLineChars="200"/>
    </w:pPr>
  </w:style>
  <w:style w:type="character" w:customStyle="1" w:styleId="15">
    <w:name w:val="日期 Char"/>
    <w:basedOn w:val="7"/>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55DC99-7BB4-4A75-A700-754BBF959670}">
  <ds:schemaRefs/>
</ds:datastoreItem>
</file>

<file path=docProps/app.xml><?xml version="1.0" encoding="utf-8"?>
<Properties xmlns="http://schemas.openxmlformats.org/officeDocument/2006/extended-properties" xmlns:vt="http://schemas.openxmlformats.org/officeDocument/2006/docPropsVTypes">
  <Template>Normal</Template>
  <Pages>9</Pages>
  <Words>607</Words>
  <Characters>3465</Characters>
  <Lines>28</Lines>
  <Paragraphs>8</Paragraphs>
  <TotalTime>0</TotalTime>
  <ScaleCrop>false</ScaleCrop>
  <LinksUpToDate>false</LinksUpToDate>
  <CharactersWithSpaces>4064</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2017-05-16T02:29:00Z</dcterms:created>
  <dc:creator>user</dc:creator>
  <cp:lastModifiedBy>lenovo</cp:lastModifiedBy>
  <cp:lastPrinted>2017-05-16T02:29:00Z</cp:lastPrinted>
  <dcterms:modified xsi:type="dcterms:W3CDTF">2017-05-16T07:13:27Z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